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9D47" w14:textId="77777777" w:rsidR="00696CC9" w:rsidRDefault="00696CC9" w:rsidP="00C73B9C">
      <w:pPr>
        <w:jc w:val="center"/>
        <w:rPr>
          <w:b/>
          <w:bCs/>
          <w:color w:val="2F5496" w:themeColor="accent1" w:themeShade="BF"/>
          <w:sz w:val="56"/>
          <w:szCs w:val="56"/>
        </w:rPr>
      </w:pPr>
    </w:p>
    <w:p w14:paraId="20B600B3" w14:textId="3624D963" w:rsidR="00DA113A" w:rsidRPr="00F069BC" w:rsidRDefault="00C73B9C" w:rsidP="00C73B9C">
      <w:pPr>
        <w:jc w:val="center"/>
        <w:rPr>
          <w:b/>
          <w:bCs/>
          <w:color w:val="2F5496" w:themeColor="accent1" w:themeShade="BF"/>
          <w:sz w:val="56"/>
          <w:szCs w:val="56"/>
        </w:rPr>
      </w:pPr>
      <w:r w:rsidRPr="00F069BC">
        <w:rPr>
          <w:b/>
          <w:bCs/>
          <w:color w:val="2F5496" w:themeColor="accent1" w:themeShade="BF"/>
          <w:sz w:val="56"/>
          <w:szCs w:val="56"/>
        </w:rPr>
        <w:t xml:space="preserve">Employer </w:t>
      </w:r>
      <w:r w:rsidR="00731960">
        <w:rPr>
          <w:b/>
          <w:bCs/>
          <w:color w:val="2F5496" w:themeColor="accent1" w:themeShade="BF"/>
          <w:sz w:val="56"/>
          <w:szCs w:val="56"/>
        </w:rPr>
        <w:t xml:space="preserve">Contribution </w:t>
      </w:r>
      <w:r w:rsidRPr="00F069BC">
        <w:rPr>
          <w:b/>
          <w:bCs/>
          <w:color w:val="2F5496" w:themeColor="accent1" w:themeShade="BF"/>
          <w:sz w:val="56"/>
          <w:szCs w:val="56"/>
        </w:rPr>
        <w:t xml:space="preserve">Refund </w:t>
      </w:r>
      <w:r w:rsidR="00731960">
        <w:rPr>
          <w:b/>
          <w:bCs/>
          <w:color w:val="2F5496" w:themeColor="accent1" w:themeShade="BF"/>
          <w:sz w:val="56"/>
          <w:szCs w:val="56"/>
        </w:rPr>
        <w:t xml:space="preserve">Requests </w:t>
      </w:r>
    </w:p>
    <w:p w14:paraId="6F4332DA" w14:textId="0002B508" w:rsidR="00C73B9C" w:rsidRPr="00C73B9C" w:rsidRDefault="00C73B9C">
      <w:pPr>
        <w:rPr>
          <w:sz w:val="24"/>
          <w:szCs w:val="24"/>
        </w:rPr>
      </w:pPr>
    </w:p>
    <w:p w14:paraId="3BA2509B" w14:textId="6027A7D6" w:rsidR="0081562A" w:rsidRDefault="0091367D" w:rsidP="0081562A">
      <w:pPr>
        <w:rPr>
          <w:sz w:val="24"/>
          <w:szCs w:val="24"/>
        </w:rPr>
      </w:pPr>
      <w:r>
        <w:rPr>
          <w:sz w:val="24"/>
          <w:szCs w:val="24"/>
        </w:rPr>
        <w:t xml:space="preserve">Under the policy of the AGMA Health Fund &amp; Retirement Plan (the “Funds”), employer contributions may be returned </w:t>
      </w:r>
      <w:r w:rsidR="0081562A">
        <w:rPr>
          <w:sz w:val="24"/>
          <w:szCs w:val="24"/>
        </w:rPr>
        <w:t>i</w:t>
      </w:r>
      <w:r>
        <w:rPr>
          <w:sz w:val="24"/>
          <w:szCs w:val="24"/>
        </w:rPr>
        <w:t xml:space="preserve">f the Funds’ Trustees (or their designee) determine, in their </w:t>
      </w:r>
      <w:r w:rsidR="0081562A">
        <w:rPr>
          <w:sz w:val="24"/>
          <w:szCs w:val="24"/>
        </w:rPr>
        <w:t xml:space="preserve">sole and absolute </w:t>
      </w:r>
      <w:r>
        <w:rPr>
          <w:sz w:val="24"/>
          <w:szCs w:val="24"/>
        </w:rPr>
        <w:t>discretion, that</w:t>
      </w:r>
      <w:r w:rsidR="0081562A">
        <w:rPr>
          <w:sz w:val="24"/>
          <w:szCs w:val="24"/>
        </w:rPr>
        <w:t xml:space="preserve"> the contributions were made by mistake of fact or law and that </w:t>
      </w:r>
      <w:r w:rsidR="00BE2363">
        <w:rPr>
          <w:sz w:val="24"/>
          <w:szCs w:val="24"/>
        </w:rPr>
        <w:t xml:space="preserve">certain </w:t>
      </w:r>
      <w:r w:rsidR="0081562A">
        <w:rPr>
          <w:sz w:val="24"/>
          <w:szCs w:val="24"/>
        </w:rPr>
        <w:t>other conditions have been met.</w:t>
      </w:r>
      <w:r w:rsidR="00563621">
        <w:rPr>
          <w:sz w:val="24"/>
          <w:szCs w:val="24"/>
        </w:rPr>
        <w:t xml:space="preserve">  </w:t>
      </w:r>
      <w:r w:rsidR="0081562A">
        <w:rPr>
          <w:sz w:val="24"/>
          <w:szCs w:val="24"/>
        </w:rPr>
        <w:t>Please see the Funds’ “</w:t>
      </w:r>
      <w:r w:rsidR="0081562A" w:rsidRPr="0081562A">
        <w:rPr>
          <w:bCs/>
          <w:sz w:val="24"/>
          <w:szCs w:val="24"/>
        </w:rPr>
        <w:t xml:space="preserve">Policy and Guidelines for </w:t>
      </w:r>
      <w:r w:rsidR="0081562A" w:rsidRPr="0081562A">
        <w:rPr>
          <w:sz w:val="24"/>
          <w:szCs w:val="24"/>
        </w:rPr>
        <w:t>Refunds or Credits of Employer Contributions</w:t>
      </w:r>
      <w:bookmarkStart w:id="0" w:name="_DV_M216"/>
      <w:bookmarkEnd w:id="0"/>
      <w:r w:rsidR="0081562A" w:rsidRPr="0081562A">
        <w:rPr>
          <w:sz w:val="24"/>
          <w:szCs w:val="24"/>
        </w:rPr>
        <w:t xml:space="preserve"> Made by Mistake of Fact or Law</w:t>
      </w:r>
      <w:r w:rsidR="0081562A">
        <w:rPr>
          <w:sz w:val="24"/>
          <w:szCs w:val="24"/>
        </w:rPr>
        <w:t>”</w:t>
      </w:r>
      <w:r w:rsidR="00BE2363">
        <w:rPr>
          <w:sz w:val="24"/>
          <w:szCs w:val="24"/>
        </w:rPr>
        <w:t xml:space="preserve"> (the “Refund Policy”) for further information</w:t>
      </w:r>
      <w:r w:rsidR="001F4087">
        <w:rPr>
          <w:sz w:val="24"/>
          <w:szCs w:val="24"/>
        </w:rPr>
        <w:t>.</w:t>
      </w:r>
      <w:r w:rsidR="00BE2363">
        <w:rPr>
          <w:sz w:val="24"/>
          <w:szCs w:val="24"/>
        </w:rPr>
        <w:t xml:space="preserve">  A </w:t>
      </w:r>
      <w:r w:rsidR="0081562A">
        <w:rPr>
          <w:sz w:val="24"/>
          <w:szCs w:val="24"/>
        </w:rPr>
        <w:t xml:space="preserve">copy of </w:t>
      </w:r>
      <w:r w:rsidR="00BE2363">
        <w:rPr>
          <w:sz w:val="24"/>
          <w:szCs w:val="24"/>
        </w:rPr>
        <w:t xml:space="preserve">the Refund Policy </w:t>
      </w:r>
      <w:r w:rsidR="0081562A">
        <w:rPr>
          <w:sz w:val="24"/>
          <w:szCs w:val="24"/>
        </w:rPr>
        <w:t xml:space="preserve">may be obtained from the Fund office upon request. </w:t>
      </w:r>
    </w:p>
    <w:p w14:paraId="179E4584" w14:textId="021CECDA" w:rsidR="00BE2363" w:rsidRDefault="00BE2363" w:rsidP="0081562A">
      <w:pPr>
        <w:rPr>
          <w:b/>
          <w:sz w:val="24"/>
          <w:szCs w:val="24"/>
        </w:rPr>
      </w:pPr>
    </w:p>
    <w:p w14:paraId="675F3031" w14:textId="0A1797FC" w:rsidR="00BB6579" w:rsidRDefault="00CF70B9" w:rsidP="0081562A">
      <w:pPr>
        <w:rPr>
          <w:sz w:val="24"/>
          <w:szCs w:val="24"/>
        </w:rPr>
      </w:pPr>
      <w:r>
        <w:rPr>
          <w:sz w:val="24"/>
          <w:szCs w:val="24"/>
        </w:rPr>
        <w:t>Requests for refunds should be made in writing as soon as possible after the contributions at issue were due or made.  U</w:t>
      </w:r>
      <w:r w:rsidR="00A14977">
        <w:rPr>
          <w:sz w:val="24"/>
          <w:szCs w:val="24"/>
        </w:rPr>
        <w:t xml:space="preserve">nder the Refund Policy, </w:t>
      </w:r>
      <w:r w:rsidR="00BB6579" w:rsidRPr="00BB6579">
        <w:rPr>
          <w:sz w:val="24"/>
          <w:szCs w:val="24"/>
        </w:rPr>
        <w:t>mistaken contributions shall not, absent extraordinary circumstances, be returned or credited to an Employer more than twelve (12) months after the date such contributions were due or made, whichever is earlier</w:t>
      </w:r>
      <w:r w:rsidR="00BB6579">
        <w:rPr>
          <w:sz w:val="24"/>
          <w:szCs w:val="24"/>
        </w:rPr>
        <w:t xml:space="preserve">.  </w:t>
      </w:r>
      <w:r w:rsidR="00813603">
        <w:rPr>
          <w:sz w:val="24"/>
          <w:szCs w:val="24"/>
        </w:rPr>
        <w:t xml:space="preserve">Mistaken contributions will also not be returned </w:t>
      </w:r>
      <w:r w:rsidR="00690145">
        <w:rPr>
          <w:sz w:val="24"/>
          <w:szCs w:val="24"/>
        </w:rPr>
        <w:t xml:space="preserve">or credited </w:t>
      </w:r>
      <w:r w:rsidR="00813603">
        <w:rPr>
          <w:sz w:val="24"/>
          <w:szCs w:val="24"/>
        </w:rPr>
        <w:t>in other circumstances, such as when the contributions at issue were applied to an amount</w:t>
      </w:r>
      <w:r w:rsidR="00690145" w:rsidRPr="00690145">
        <w:rPr>
          <w:rFonts w:ascii="Times New Roman" w:eastAsia="Times New Roman" w:hAnsi="Times New Roman" w:cs="Futura"/>
          <w:color w:val="000000"/>
          <w:sz w:val="24"/>
          <w:szCs w:val="24"/>
        </w:rPr>
        <w:t xml:space="preserve"> </w:t>
      </w:r>
      <w:r w:rsidR="00690145" w:rsidRPr="00690145">
        <w:rPr>
          <w:sz w:val="24"/>
          <w:szCs w:val="24"/>
        </w:rPr>
        <w:t>that already has been distributed to a Participant or other beneficiary</w:t>
      </w:r>
      <w:r w:rsidR="00690145">
        <w:rPr>
          <w:sz w:val="24"/>
          <w:szCs w:val="24"/>
        </w:rPr>
        <w:t>.</w:t>
      </w:r>
      <w:r w:rsidR="00813603">
        <w:rPr>
          <w:sz w:val="24"/>
          <w:szCs w:val="24"/>
        </w:rPr>
        <w:t xml:space="preserve">  </w:t>
      </w:r>
    </w:p>
    <w:p w14:paraId="35C1EAA4" w14:textId="77777777" w:rsidR="00BB6579" w:rsidRDefault="00BB6579" w:rsidP="0081562A">
      <w:pPr>
        <w:rPr>
          <w:sz w:val="24"/>
          <w:szCs w:val="24"/>
        </w:rPr>
      </w:pPr>
    </w:p>
    <w:p w14:paraId="2AB72011" w14:textId="20BA2405" w:rsidR="00BE2363" w:rsidRDefault="00BE2363" w:rsidP="0081562A">
      <w:pPr>
        <w:rPr>
          <w:sz w:val="24"/>
          <w:szCs w:val="24"/>
        </w:rPr>
      </w:pPr>
      <w:r>
        <w:rPr>
          <w:sz w:val="24"/>
          <w:szCs w:val="24"/>
        </w:rPr>
        <w:t xml:space="preserve">The Refund Policy </w:t>
      </w:r>
      <w:r w:rsidR="00690145">
        <w:rPr>
          <w:sz w:val="24"/>
          <w:szCs w:val="24"/>
        </w:rPr>
        <w:t xml:space="preserve">further </w:t>
      </w:r>
      <w:r>
        <w:rPr>
          <w:sz w:val="24"/>
          <w:szCs w:val="24"/>
        </w:rPr>
        <w:t>provides in part as follows:</w:t>
      </w:r>
    </w:p>
    <w:p w14:paraId="3A8D5DA9" w14:textId="5C4F025F" w:rsidR="00BE2363" w:rsidRDefault="00BE2363" w:rsidP="0081562A">
      <w:pPr>
        <w:rPr>
          <w:sz w:val="24"/>
          <w:szCs w:val="24"/>
        </w:rPr>
      </w:pPr>
    </w:p>
    <w:p w14:paraId="5E1AD884" w14:textId="513C9616" w:rsidR="00BE2363" w:rsidRPr="00BE2363" w:rsidRDefault="00BE2363" w:rsidP="00A14977">
      <w:pPr>
        <w:ind w:left="720"/>
        <w:rPr>
          <w:sz w:val="24"/>
          <w:szCs w:val="24"/>
        </w:rPr>
      </w:pPr>
      <w:r>
        <w:rPr>
          <w:sz w:val="24"/>
          <w:szCs w:val="24"/>
        </w:rPr>
        <w:t xml:space="preserve">The Employer shall have the burden of clearly proving that an overpayment of contributions has occurred; the amount of the overpayment; and that the overpayment was caused by a mistake of either fact or law.  In fulfilling this burden, the Employer must, at a minimum, submit to the Trustees all necessary documentation and other evidence that the Employer believer supports its request, as well as any other information, explanation, documentation or evidence that the Trustees or their designee request in connection with their evaluation of the Employer’s request.  </w:t>
      </w:r>
    </w:p>
    <w:p w14:paraId="6D7EBEA2" w14:textId="2EF9242B" w:rsidR="0090675C" w:rsidRDefault="0090675C" w:rsidP="000500E8">
      <w:pPr>
        <w:rPr>
          <w:sz w:val="24"/>
          <w:szCs w:val="24"/>
        </w:rPr>
      </w:pPr>
    </w:p>
    <w:p w14:paraId="43759D2F" w14:textId="77777777" w:rsidR="0090675C" w:rsidRPr="000500E8" w:rsidRDefault="0090675C" w:rsidP="000500E8">
      <w:pPr>
        <w:rPr>
          <w:sz w:val="24"/>
          <w:szCs w:val="24"/>
        </w:rPr>
      </w:pPr>
    </w:p>
    <w:p w14:paraId="3DC30D41" w14:textId="0F9EE9E5" w:rsidR="003F5838" w:rsidRPr="00563621" w:rsidRDefault="0000543B" w:rsidP="007D1ADC">
      <w:pPr>
        <w:rPr>
          <w:bCs/>
          <w:sz w:val="24"/>
          <w:szCs w:val="24"/>
        </w:rPr>
      </w:pPr>
      <w:r>
        <w:rPr>
          <w:sz w:val="24"/>
          <w:szCs w:val="24"/>
        </w:rPr>
        <w:t>In addition, t</w:t>
      </w:r>
      <w:r w:rsidR="00C73B9C">
        <w:rPr>
          <w:sz w:val="24"/>
          <w:szCs w:val="24"/>
        </w:rPr>
        <w:t xml:space="preserve">he </w:t>
      </w:r>
      <w:r>
        <w:rPr>
          <w:sz w:val="24"/>
          <w:szCs w:val="24"/>
        </w:rPr>
        <w:t xml:space="preserve">Refund </w:t>
      </w:r>
      <w:r w:rsidR="00B827A1">
        <w:rPr>
          <w:sz w:val="24"/>
          <w:szCs w:val="24"/>
        </w:rPr>
        <w:t xml:space="preserve">Policy provides that the </w:t>
      </w:r>
      <w:r w:rsidR="00C73B9C">
        <w:rPr>
          <w:sz w:val="24"/>
          <w:szCs w:val="24"/>
        </w:rPr>
        <w:t xml:space="preserve">Trustees and their designee may require any necessary documentation, included but not limited the </w:t>
      </w:r>
      <w:r w:rsidR="00B827A1">
        <w:rPr>
          <w:sz w:val="24"/>
          <w:szCs w:val="24"/>
        </w:rPr>
        <w:t xml:space="preserve">items listed in the </w:t>
      </w:r>
      <w:r w:rsidR="00474B36">
        <w:rPr>
          <w:sz w:val="24"/>
          <w:szCs w:val="24"/>
        </w:rPr>
        <w:t>form below</w:t>
      </w:r>
      <w:r w:rsidR="00B827A1">
        <w:rPr>
          <w:sz w:val="24"/>
          <w:szCs w:val="24"/>
        </w:rPr>
        <w:t xml:space="preserve">, which </w:t>
      </w:r>
      <w:r w:rsidR="00474B36">
        <w:rPr>
          <w:sz w:val="24"/>
          <w:szCs w:val="24"/>
        </w:rPr>
        <w:t xml:space="preserve">we are providing </w:t>
      </w:r>
      <w:r w:rsidR="00563621">
        <w:rPr>
          <w:sz w:val="24"/>
          <w:szCs w:val="24"/>
        </w:rPr>
        <w:t>in order</w:t>
      </w:r>
      <w:r w:rsidR="00B827A1" w:rsidRPr="00F835B8">
        <w:rPr>
          <w:sz w:val="24"/>
          <w:szCs w:val="24"/>
        </w:rPr>
        <w:t xml:space="preserve"> to facilitate </w:t>
      </w:r>
      <w:r w:rsidR="003F5838" w:rsidRPr="00F835B8">
        <w:rPr>
          <w:sz w:val="24"/>
          <w:szCs w:val="24"/>
        </w:rPr>
        <w:t xml:space="preserve">processing of refund requests.  If you wish to request a refund, </w:t>
      </w:r>
      <w:r w:rsidR="00563621">
        <w:rPr>
          <w:sz w:val="24"/>
          <w:szCs w:val="24"/>
        </w:rPr>
        <w:t>please</w:t>
      </w:r>
      <w:r w:rsidR="003F5838" w:rsidRPr="00F835B8">
        <w:rPr>
          <w:sz w:val="24"/>
          <w:szCs w:val="24"/>
        </w:rPr>
        <w:t xml:space="preserve"> </w:t>
      </w:r>
      <w:r w:rsidR="00474B36">
        <w:rPr>
          <w:sz w:val="24"/>
          <w:szCs w:val="24"/>
        </w:rPr>
        <w:t xml:space="preserve">fill </w:t>
      </w:r>
      <w:r w:rsidR="009B376D">
        <w:rPr>
          <w:sz w:val="24"/>
          <w:szCs w:val="24"/>
        </w:rPr>
        <w:t xml:space="preserve">out </w:t>
      </w:r>
      <w:r w:rsidR="009B376D" w:rsidRPr="00781B9B">
        <w:rPr>
          <w:sz w:val="24"/>
          <w:szCs w:val="24"/>
        </w:rPr>
        <w:t>the</w:t>
      </w:r>
      <w:r w:rsidR="00474B36">
        <w:rPr>
          <w:sz w:val="24"/>
          <w:szCs w:val="24"/>
        </w:rPr>
        <w:t xml:space="preserve"> form </w:t>
      </w:r>
      <w:r w:rsidR="007D1ADC" w:rsidRPr="00781B9B">
        <w:rPr>
          <w:sz w:val="24"/>
          <w:szCs w:val="24"/>
        </w:rPr>
        <w:t>and send it</w:t>
      </w:r>
      <w:r w:rsidR="00474B36">
        <w:rPr>
          <w:sz w:val="24"/>
          <w:szCs w:val="24"/>
        </w:rPr>
        <w:t xml:space="preserve">, together </w:t>
      </w:r>
      <w:r w:rsidR="003F5838" w:rsidRPr="00CF70B9">
        <w:rPr>
          <w:sz w:val="24"/>
          <w:szCs w:val="24"/>
        </w:rPr>
        <w:t>with all supporting documentation</w:t>
      </w:r>
      <w:r w:rsidR="00474B36">
        <w:rPr>
          <w:sz w:val="24"/>
          <w:szCs w:val="24"/>
        </w:rPr>
        <w:t>,</w:t>
      </w:r>
      <w:r w:rsidR="007D1ADC" w:rsidRPr="00F835B8">
        <w:rPr>
          <w:bCs/>
          <w:sz w:val="24"/>
          <w:szCs w:val="24"/>
        </w:rPr>
        <w:t xml:space="preserve"> to </w:t>
      </w:r>
      <w:r w:rsidR="00B02A88">
        <w:rPr>
          <w:bCs/>
          <w:sz w:val="24"/>
          <w:szCs w:val="24"/>
        </w:rPr>
        <w:t>Reports@agmafunds.org</w:t>
      </w:r>
      <w:r w:rsidR="007D1ADC" w:rsidRPr="00F835B8">
        <w:rPr>
          <w:bCs/>
          <w:sz w:val="24"/>
          <w:szCs w:val="24"/>
        </w:rPr>
        <w:t xml:space="preserve"> </w:t>
      </w:r>
      <w:r w:rsidR="00B02A88">
        <w:rPr>
          <w:bCs/>
          <w:sz w:val="24"/>
          <w:szCs w:val="24"/>
        </w:rPr>
        <w:t xml:space="preserve">through </w:t>
      </w:r>
      <w:r w:rsidR="00BC28C3">
        <w:rPr>
          <w:bCs/>
          <w:sz w:val="24"/>
          <w:szCs w:val="24"/>
        </w:rPr>
        <w:t xml:space="preserve">a </w:t>
      </w:r>
      <w:r w:rsidR="00B02A88">
        <w:rPr>
          <w:bCs/>
          <w:sz w:val="24"/>
          <w:szCs w:val="24"/>
        </w:rPr>
        <w:t xml:space="preserve">secure email </w:t>
      </w:r>
      <w:r w:rsidR="007D1ADC" w:rsidRPr="00F835B8">
        <w:rPr>
          <w:bCs/>
          <w:sz w:val="24"/>
          <w:szCs w:val="24"/>
        </w:rPr>
        <w:t>or</w:t>
      </w:r>
      <w:r w:rsidR="00B02A88">
        <w:rPr>
          <w:bCs/>
          <w:sz w:val="24"/>
          <w:szCs w:val="24"/>
        </w:rPr>
        <w:t xml:space="preserve"> </w:t>
      </w:r>
      <w:r w:rsidR="007D1ADC" w:rsidRPr="00781B9B">
        <w:rPr>
          <w:bCs/>
          <w:sz w:val="24"/>
          <w:szCs w:val="24"/>
        </w:rPr>
        <w:t>Fax number below</w:t>
      </w:r>
      <w:r w:rsidR="003F5838" w:rsidRPr="00781B9B">
        <w:rPr>
          <w:sz w:val="24"/>
          <w:szCs w:val="24"/>
        </w:rPr>
        <w:t>.</w:t>
      </w:r>
    </w:p>
    <w:p w14:paraId="1B2566A7" w14:textId="77777777" w:rsidR="0000543B" w:rsidRDefault="0000543B">
      <w:pPr>
        <w:rPr>
          <w:sz w:val="24"/>
          <w:szCs w:val="24"/>
        </w:rPr>
      </w:pPr>
    </w:p>
    <w:p w14:paraId="61397935" w14:textId="435B2196" w:rsidR="003F5838" w:rsidRPr="00781B9B" w:rsidRDefault="0000543B">
      <w:pPr>
        <w:rPr>
          <w:sz w:val="24"/>
          <w:szCs w:val="24"/>
        </w:rPr>
      </w:pPr>
      <w:r>
        <w:rPr>
          <w:sz w:val="24"/>
          <w:szCs w:val="24"/>
        </w:rPr>
        <w:t>Please note that the information set forth herein is subject to the full terms of the Refund Policy, the Funds’ governing documents, and applicable law</w:t>
      </w:r>
      <w:r w:rsidR="00E615E7">
        <w:rPr>
          <w:sz w:val="24"/>
          <w:szCs w:val="24"/>
        </w:rPr>
        <w:t xml:space="preserve">.  </w:t>
      </w:r>
      <w:hyperlink r:id="rId8" w:history="1">
        <w:r w:rsidR="0072107A" w:rsidRPr="00D5742B">
          <w:rPr>
            <w:rStyle w:val="Hyperlink"/>
            <w:b/>
            <w:bCs/>
            <w:color w:val="FF0000"/>
            <w:sz w:val="24"/>
            <w:szCs w:val="24"/>
          </w:rPr>
          <w:t>Click here to view the Employ</w:t>
        </w:r>
        <w:r w:rsidR="0072107A" w:rsidRPr="00D5742B">
          <w:rPr>
            <w:rStyle w:val="Hyperlink"/>
            <w:b/>
            <w:bCs/>
            <w:color w:val="FF0000"/>
            <w:sz w:val="24"/>
            <w:szCs w:val="24"/>
          </w:rPr>
          <w:t>e</w:t>
        </w:r>
        <w:r w:rsidR="0072107A" w:rsidRPr="00D5742B">
          <w:rPr>
            <w:rStyle w:val="Hyperlink"/>
            <w:b/>
            <w:bCs/>
            <w:color w:val="FF0000"/>
            <w:sz w:val="24"/>
            <w:szCs w:val="24"/>
          </w:rPr>
          <w:t>r Ref</w:t>
        </w:r>
        <w:r w:rsidR="0072107A" w:rsidRPr="00D5742B">
          <w:rPr>
            <w:rStyle w:val="Hyperlink"/>
            <w:b/>
            <w:bCs/>
            <w:color w:val="FF0000"/>
            <w:sz w:val="24"/>
            <w:szCs w:val="24"/>
          </w:rPr>
          <w:t>u</w:t>
        </w:r>
        <w:r w:rsidR="0072107A" w:rsidRPr="00D5742B">
          <w:rPr>
            <w:rStyle w:val="Hyperlink"/>
            <w:b/>
            <w:bCs/>
            <w:color w:val="FF0000"/>
            <w:sz w:val="24"/>
            <w:szCs w:val="24"/>
          </w:rPr>
          <w:t>nd Policy</w:t>
        </w:r>
      </w:hyperlink>
      <w:r w:rsidR="003F5838" w:rsidRPr="00781B9B">
        <w:rPr>
          <w:sz w:val="24"/>
          <w:szCs w:val="24"/>
        </w:rPr>
        <w:br w:type="page"/>
      </w:r>
    </w:p>
    <w:p w14:paraId="1448DF31" w14:textId="77777777" w:rsidR="00781B9B" w:rsidRPr="00023D2B" w:rsidRDefault="00781B9B" w:rsidP="00781B9B">
      <w:pPr>
        <w:jc w:val="center"/>
        <w:rPr>
          <w:rFonts w:cstheme="minorHAnsi"/>
          <w:b/>
          <w:bCs/>
          <w:color w:val="2F5496" w:themeColor="accent1" w:themeShade="BF"/>
        </w:rPr>
      </w:pPr>
      <w:r w:rsidRPr="00023D2B">
        <w:rPr>
          <w:rFonts w:cstheme="minorHAnsi"/>
          <w:b/>
          <w:bCs/>
          <w:color w:val="2F5496" w:themeColor="accent1" w:themeShade="BF"/>
        </w:rPr>
        <w:lastRenderedPageBreak/>
        <w:t>Employer Contribution Refund Request Form</w:t>
      </w:r>
    </w:p>
    <w:p w14:paraId="17E7021D" w14:textId="77777777" w:rsidR="00781B9B" w:rsidRPr="00023D2B" w:rsidRDefault="00781B9B">
      <w:pPr>
        <w:rPr>
          <w:rFonts w:cstheme="minorHAnsi"/>
        </w:rPr>
      </w:pPr>
    </w:p>
    <w:tbl>
      <w:tblPr>
        <w:tblStyle w:val="TableGrid"/>
        <w:tblW w:w="14678" w:type="dxa"/>
        <w:tblLook w:val="04A0" w:firstRow="1" w:lastRow="0" w:firstColumn="1" w:lastColumn="0" w:noHBand="0" w:noVBand="1"/>
      </w:tblPr>
      <w:tblGrid>
        <w:gridCol w:w="1604"/>
        <w:gridCol w:w="1418"/>
        <w:gridCol w:w="2030"/>
        <w:gridCol w:w="1129"/>
        <w:gridCol w:w="440"/>
        <w:gridCol w:w="939"/>
        <w:gridCol w:w="1587"/>
        <w:gridCol w:w="5531"/>
      </w:tblGrid>
      <w:tr w:rsidR="00560E2E" w:rsidRPr="00023D2B" w14:paraId="086EA3B6" w14:textId="77777777" w:rsidTr="00560E2E">
        <w:trPr>
          <w:trHeight w:val="1565"/>
        </w:trPr>
        <w:tc>
          <w:tcPr>
            <w:tcW w:w="1604" w:type="dxa"/>
            <w:shd w:val="clear" w:color="auto" w:fill="B4C6E7" w:themeFill="accent1" w:themeFillTint="66"/>
          </w:tcPr>
          <w:p w14:paraId="063EF9D7" w14:textId="3BDDAE65" w:rsidR="00560E2E" w:rsidRPr="00023D2B" w:rsidRDefault="00560E2E" w:rsidP="00623CF6">
            <w:pPr>
              <w:spacing w:before="480"/>
              <w:jc w:val="center"/>
              <w:rPr>
                <w:rFonts w:cstheme="minorHAnsi"/>
                <w:b/>
                <w:bCs/>
              </w:rPr>
            </w:pPr>
            <w:r w:rsidRPr="00023D2B">
              <w:rPr>
                <w:rFonts w:cstheme="minorHAnsi"/>
                <w:b/>
                <w:bCs/>
              </w:rPr>
              <w:t>Name of Employee</w:t>
            </w:r>
          </w:p>
        </w:tc>
        <w:tc>
          <w:tcPr>
            <w:tcW w:w="1418" w:type="dxa"/>
            <w:shd w:val="clear" w:color="auto" w:fill="B4C6E7" w:themeFill="accent1" w:themeFillTint="66"/>
          </w:tcPr>
          <w:p w14:paraId="39036B5F" w14:textId="57D2888E" w:rsidR="00560E2E" w:rsidRPr="00023D2B" w:rsidRDefault="00560E2E" w:rsidP="00623CF6">
            <w:pPr>
              <w:spacing w:before="480"/>
              <w:jc w:val="center"/>
              <w:rPr>
                <w:rFonts w:cstheme="minorHAnsi"/>
                <w:b/>
                <w:bCs/>
              </w:rPr>
            </w:pPr>
            <w:r w:rsidRPr="00023D2B">
              <w:rPr>
                <w:rFonts w:cstheme="minorHAnsi"/>
                <w:b/>
                <w:bCs/>
              </w:rPr>
              <w:t>Social Security Number</w:t>
            </w:r>
          </w:p>
        </w:tc>
        <w:tc>
          <w:tcPr>
            <w:tcW w:w="2030" w:type="dxa"/>
            <w:shd w:val="clear" w:color="auto" w:fill="B4C6E7" w:themeFill="accent1" w:themeFillTint="66"/>
          </w:tcPr>
          <w:p w14:paraId="533AF32D" w14:textId="27FB75B4" w:rsidR="00560E2E" w:rsidRPr="00023D2B" w:rsidRDefault="00560E2E" w:rsidP="00623CF6">
            <w:pPr>
              <w:jc w:val="center"/>
              <w:rPr>
                <w:rFonts w:cstheme="minorHAnsi"/>
                <w:b/>
                <w:bCs/>
              </w:rPr>
            </w:pPr>
            <w:r w:rsidRPr="00023D2B">
              <w:rPr>
                <w:rFonts w:cstheme="minorHAnsi"/>
                <w:b/>
                <w:bCs/>
              </w:rPr>
              <w:t>Date(s) the Employee Performed work for which contributions were made</w:t>
            </w:r>
          </w:p>
        </w:tc>
        <w:tc>
          <w:tcPr>
            <w:tcW w:w="1129" w:type="dxa"/>
            <w:shd w:val="clear" w:color="auto" w:fill="B4C6E7" w:themeFill="accent1" w:themeFillTint="66"/>
          </w:tcPr>
          <w:p w14:paraId="684C51BE" w14:textId="62F5EAF3" w:rsidR="00560E2E" w:rsidRPr="00023D2B" w:rsidRDefault="00560E2E" w:rsidP="00A0405D">
            <w:pPr>
              <w:spacing w:before="360"/>
              <w:jc w:val="center"/>
              <w:rPr>
                <w:rFonts w:cstheme="minorHAnsi"/>
                <w:b/>
                <w:bCs/>
              </w:rPr>
            </w:pPr>
            <w:r w:rsidRPr="00023D2B">
              <w:rPr>
                <w:rFonts w:cstheme="minorHAnsi"/>
                <w:b/>
                <w:bCs/>
              </w:rPr>
              <w:t>Amount of Over or Under payment</w:t>
            </w:r>
          </w:p>
        </w:tc>
        <w:tc>
          <w:tcPr>
            <w:tcW w:w="1379" w:type="dxa"/>
            <w:gridSpan w:val="2"/>
            <w:shd w:val="clear" w:color="auto" w:fill="B4C6E7" w:themeFill="accent1" w:themeFillTint="66"/>
          </w:tcPr>
          <w:p w14:paraId="5FE1C4EA" w14:textId="711EAA54" w:rsidR="00560E2E" w:rsidRPr="00023D2B" w:rsidRDefault="00560E2E" w:rsidP="00623CF6">
            <w:pPr>
              <w:spacing w:before="480"/>
              <w:jc w:val="center"/>
              <w:rPr>
                <w:rFonts w:cstheme="minorHAnsi"/>
                <w:b/>
                <w:bCs/>
              </w:rPr>
            </w:pPr>
            <w:r w:rsidRPr="00023D2B">
              <w:rPr>
                <w:rFonts w:cstheme="minorHAnsi"/>
                <w:b/>
                <w:bCs/>
              </w:rPr>
              <w:t>Termination Date</w:t>
            </w:r>
          </w:p>
        </w:tc>
        <w:tc>
          <w:tcPr>
            <w:tcW w:w="1587" w:type="dxa"/>
            <w:shd w:val="clear" w:color="auto" w:fill="B4C6E7" w:themeFill="accent1" w:themeFillTint="66"/>
          </w:tcPr>
          <w:p w14:paraId="4349F04D" w14:textId="36792088" w:rsidR="00560E2E" w:rsidRPr="00023D2B" w:rsidRDefault="00560E2E" w:rsidP="00623CF6">
            <w:pPr>
              <w:spacing w:before="480"/>
              <w:jc w:val="center"/>
              <w:rPr>
                <w:rFonts w:cstheme="minorHAnsi"/>
                <w:b/>
                <w:bCs/>
              </w:rPr>
            </w:pPr>
            <w:r w:rsidRPr="00023D2B">
              <w:rPr>
                <w:rFonts w:cstheme="minorHAnsi"/>
                <w:b/>
                <w:bCs/>
              </w:rPr>
              <w:t>Date(s) of Over / Under Payment(s)</w:t>
            </w:r>
          </w:p>
        </w:tc>
        <w:tc>
          <w:tcPr>
            <w:tcW w:w="5531" w:type="dxa"/>
            <w:shd w:val="clear" w:color="auto" w:fill="B4C6E7" w:themeFill="accent1" w:themeFillTint="66"/>
          </w:tcPr>
          <w:p w14:paraId="178FF31F" w14:textId="5653F8D1" w:rsidR="00560E2E" w:rsidRPr="00023D2B" w:rsidRDefault="00560E2E" w:rsidP="00623CF6">
            <w:pPr>
              <w:spacing w:before="480"/>
              <w:jc w:val="center"/>
              <w:rPr>
                <w:rFonts w:cstheme="minorHAnsi"/>
                <w:b/>
                <w:bCs/>
              </w:rPr>
            </w:pPr>
            <w:r w:rsidRPr="00023D2B">
              <w:rPr>
                <w:rFonts w:cstheme="minorHAnsi"/>
                <w:b/>
                <w:bCs/>
              </w:rPr>
              <w:t>Employer’s Detailed Explanation of the mistake of fact or law that caused the mistaken contribution</w:t>
            </w:r>
          </w:p>
        </w:tc>
      </w:tr>
      <w:tr w:rsidR="00560E2E" w:rsidRPr="00023D2B" w14:paraId="75B67D04" w14:textId="77777777" w:rsidTr="00560E2E">
        <w:trPr>
          <w:trHeight w:val="989"/>
        </w:trPr>
        <w:tc>
          <w:tcPr>
            <w:tcW w:w="1604" w:type="dxa"/>
          </w:tcPr>
          <w:p w14:paraId="178B407B" w14:textId="7CE37D14" w:rsidR="00560E2E" w:rsidRPr="00023D2B" w:rsidRDefault="00560E2E">
            <w:pPr>
              <w:rPr>
                <w:rFonts w:cstheme="minorHAnsi"/>
              </w:rPr>
            </w:pPr>
          </w:p>
        </w:tc>
        <w:tc>
          <w:tcPr>
            <w:tcW w:w="1418" w:type="dxa"/>
          </w:tcPr>
          <w:p w14:paraId="54356D79" w14:textId="5F34851C" w:rsidR="00560E2E" w:rsidRPr="00023D2B" w:rsidRDefault="00560E2E" w:rsidP="00F36E01">
            <w:pPr>
              <w:rPr>
                <w:rFonts w:cstheme="minorHAnsi"/>
              </w:rPr>
            </w:pPr>
          </w:p>
        </w:tc>
        <w:tc>
          <w:tcPr>
            <w:tcW w:w="2030" w:type="dxa"/>
          </w:tcPr>
          <w:p w14:paraId="20B59D0A" w14:textId="2270DF55" w:rsidR="00560E2E" w:rsidRPr="00023D2B" w:rsidRDefault="00560E2E" w:rsidP="00F36E01">
            <w:pPr>
              <w:rPr>
                <w:rFonts w:cstheme="minorHAnsi"/>
              </w:rPr>
            </w:pPr>
          </w:p>
        </w:tc>
        <w:tc>
          <w:tcPr>
            <w:tcW w:w="1129" w:type="dxa"/>
          </w:tcPr>
          <w:p w14:paraId="4848B99C" w14:textId="4C02CC9F" w:rsidR="00560E2E" w:rsidRPr="00023D2B" w:rsidRDefault="00560E2E" w:rsidP="00F36E01">
            <w:pPr>
              <w:rPr>
                <w:rFonts w:cstheme="minorHAnsi"/>
              </w:rPr>
            </w:pPr>
          </w:p>
        </w:tc>
        <w:tc>
          <w:tcPr>
            <w:tcW w:w="1379" w:type="dxa"/>
            <w:gridSpan w:val="2"/>
          </w:tcPr>
          <w:p w14:paraId="4E10F0EC" w14:textId="361E85E1" w:rsidR="00560E2E" w:rsidRPr="00023D2B" w:rsidRDefault="00560E2E" w:rsidP="00560E2E">
            <w:pPr>
              <w:rPr>
                <w:rFonts w:cstheme="minorHAnsi"/>
              </w:rPr>
            </w:pPr>
          </w:p>
        </w:tc>
        <w:tc>
          <w:tcPr>
            <w:tcW w:w="1587" w:type="dxa"/>
          </w:tcPr>
          <w:p w14:paraId="0EEB8DBC" w14:textId="56131BCE" w:rsidR="00560E2E" w:rsidRPr="00023D2B" w:rsidRDefault="00560E2E">
            <w:pPr>
              <w:rPr>
                <w:rFonts w:cstheme="minorHAnsi"/>
              </w:rPr>
            </w:pPr>
          </w:p>
        </w:tc>
        <w:tc>
          <w:tcPr>
            <w:tcW w:w="5531" w:type="dxa"/>
          </w:tcPr>
          <w:p w14:paraId="7256598D" w14:textId="1FF35BBD" w:rsidR="00560E2E" w:rsidRPr="00023D2B" w:rsidRDefault="00560E2E" w:rsidP="00560E2E">
            <w:pPr>
              <w:rPr>
                <w:rFonts w:cstheme="minorHAnsi"/>
              </w:rPr>
            </w:pPr>
          </w:p>
        </w:tc>
      </w:tr>
      <w:tr w:rsidR="00560E2E" w:rsidRPr="00023D2B" w14:paraId="5CB0354B" w14:textId="77777777" w:rsidTr="00560E2E">
        <w:trPr>
          <w:trHeight w:val="958"/>
        </w:trPr>
        <w:tc>
          <w:tcPr>
            <w:tcW w:w="1604" w:type="dxa"/>
          </w:tcPr>
          <w:p w14:paraId="74E6F9F6" w14:textId="77777777" w:rsidR="00560E2E" w:rsidRPr="00023D2B" w:rsidRDefault="00560E2E">
            <w:pPr>
              <w:rPr>
                <w:rFonts w:cstheme="minorHAnsi"/>
              </w:rPr>
            </w:pPr>
          </w:p>
        </w:tc>
        <w:tc>
          <w:tcPr>
            <w:tcW w:w="1418" w:type="dxa"/>
          </w:tcPr>
          <w:p w14:paraId="5C1047C7" w14:textId="77777777" w:rsidR="00560E2E" w:rsidRPr="00023D2B" w:rsidRDefault="00560E2E">
            <w:pPr>
              <w:rPr>
                <w:rFonts w:cstheme="minorHAnsi"/>
              </w:rPr>
            </w:pPr>
          </w:p>
        </w:tc>
        <w:tc>
          <w:tcPr>
            <w:tcW w:w="2030" w:type="dxa"/>
          </w:tcPr>
          <w:p w14:paraId="779E8F68" w14:textId="77777777" w:rsidR="00560E2E" w:rsidRPr="00023D2B" w:rsidRDefault="00560E2E">
            <w:pPr>
              <w:rPr>
                <w:rFonts w:cstheme="minorHAnsi"/>
              </w:rPr>
            </w:pPr>
          </w:p>
        </w:tc>
        <w:tc>
          <w:tcPr>
            <w:tcW w:w="1129" w:type="dxa"/>
          </w:tcPr>
          <w:p w14:paraId="50320AA8" w14:textId="77777777" w:rsidR="00560E2E" w:rsidRPr="00023D2B" w:rsidRDefault="00560E2E">
            <w:pPr>
              <w:rPr>
                <w:rFonts w:cstheme="minorHAnsi"/>
              </w:rPr>
            </w:pPr>
          </w:p>
        </w:tc>
        <w:tc>
          <w:tcPr>
            <w:tcW w:w="1379" w:type="dxa"/>
            <w:gridSpan w:val="2"/>
          </w:tcPr>
          <w:p w14:paraId="7F16D20A" w14:textId="77777777" w:rsidR="00560E2E" w:rsidRPr="00023D2B" w:rsidRDefault="00560E2E">
            <w:pPr>
              <w:rPr>
                <w:rFonts w:cstheme="minorHAnsi"/>
              </w:rPr>
            </w:pPr>
          </w:p>
        </w:tc>
        <w:tc>
          <w:tcPr>
            <w:tcW w:w="1587" w:type="dxa"/>
          </w:tcPr>
          <w:p w14:paraId="5CDD21F1" w14:textId="7AF75F7A" w:rsidR="00560E2E" w:rsidRPr="00023D2B" w:rsidRDefault="00560E2E">
            <w:pPr>
              <w:rPr>
                <w:rFonts w:cstheme="minorHAnsi"/>
              </w:rPr>
            </w:pPr>
          </w:p>
        </w:tc>
        <w:tc>
          <w:tcPr>
            <w:tcW w:w="5531" w:type="dxa"/>
          </w:tcPr>
          <w:p w14:paraId="18F07B20" w14:textId="427B33D9" w:rsidR="00560E2E" w:rsidRPr="00023D2B" w:rsidRDefault="00560E2E">
            <w:pPr>
              <w:rPr>
                <w:rFonts w:cstheme="minorHAnsi"/>
              </w:rPr>
            </w:pPr>
          </w:p>
        </w:tc>
      </w:tr>
      <w:tr w:rsidR="00560E2E" w:rsidRPr="00023D2B" w14:paraId="6B156091" w14:textId="77777777" w:rsidTr="00560E2E">
        <w:trPr>
          <w:trHeight w:val="958"/>
        </w:trPr>
        <w:tc>
          <w:tcPr>
            <w:tcW w:w="1604" w:type="dxa"/>
          </w:tcPr>
          <w:p w14:paraId="1A6F45A7" w14:textId="77777777" w:rsidR="00560E2E" w:rsidRPr="00023D2B" w:rsidRDefault="00560E2E">
            <w:pPr>
              <w:rPr>
                <w:rFonts w:cstheme="minorHAnsi"/>
              </w:rPr>
            </w:pPr>
          </w:p>
        </w:tc>
        <w:tc>
          <w:tcPr>
            <w:tcW w:w="1418" w:type="dxa"/>
          </w:tcPr>
          <w:p w14:paraId="39CFD483" w14:textId="77777777" w:rsidR="00560E2E" w:rsidRPr="00023D2B" w:rsidRDefault="00560E2E">
            <w:pPr>
              <w:rPr>
                <w:rFonts w:cstheme="minorHAnsi"/>
              </w:rPr>
            </w:pPr>
          </w:p>
        </w:tc>
        <w:tc>
          <w:tcPr>
            <w:tcW w:w="2030" w:type="dxa"/>
          </w:tcPr>
          <w:p w14:paraId="75186BF2" w14:textId="77777777" w:rsidR="00560E2E" w:rsidRPr="00023D2B" w:rsidRDefault="00560E2E">
            <w:pPr>
              <w:rPr>
                <w:rFonts w:cstheme="minorHAnsi"/>
              </w:rPr>
            </w:pPr>
          </w:p>
        </w:tc>
        <w:tc>
          <w:tcPr>
            <w:tcW w:w="1129" w:type="dxa"/>
          </w:tcPr>
          <w:p w14:paraId="44F21242" w14:textId="77777777" w:rsidR="00560E2E" w:rsidRPr="00023D2B" w:rsidRDefault="00560E2E">
            <w:pPr>
              <w:rPr>
                <w:rFonts w:cstheme="minorHAnsi"/>
              </w:rPr>
            </w:pPr>
          </w:p>
        </w:tc>
        <w:tc>
          <w:tcPr>
            <w:tcW w:w="1379" w:type="dxa"/>
            <w:gridSpan w:val="2"/>
          </w:tcPr>
          <w:p w14:paraId="63EA0363" w14:textId="77777777" w:rsidR="00560E2E" w:rsidRPr="00023D2B" w:rsidRDefault="00560E2E">
            <w:pPr>
              <w:rPr>
                <w:rFonts w:cstheme="minorHAnsi"/>
              </w:rPr>
            </w:pPr>
          </w:p>
        </w:tc>
        <w:tc>
          <w:tcPr>
            <w:tcW w:w="1587" w:type="dxa"/>
          </w:tcPr>
          <w:p w14:paraId="15B344D2" w14:textId="2984BA40" w:rsidR="00560E2E" w:rsidRPr="00023D2B" w:rsidRDefault="00560E2E">
            <w:pPr>
              <w:rPr>
                <w:rFonts w:cstheme="minorHAnsi"/>
              </w:rPr>
            </w:pPr>
          </w:p>
        </w:tc>
        <w:tc>
          <w:tcPr>
            <w:tcW w:w="5531" w:type="dxa"/>
          </w:tcPr>
          <w:p w14:paraId="4C1F6292" w14:textId="77777777" w:rsidR="00560E2E" w:rsidRPr="00023D2B" w:rsidRDefault="00560E2E">
            <w:pPr>
              <w:rPr>
                <w:rFonts w:cstheme="minorHAnsi"/>
              </w:rPr>
            </w:pPr>
          </w:p>
        </w:tc>
      </w:tr>
      <w:tr w:rsidR="00560E2E" w:rsidRPr="00023D2B" w14:paraId="2F3B7C48" w14:textId="77777777" w:rsidTr="00560E2E">
        <w:trPr>
          <w:trHeight w:val="958"/>
        </w:trPr>
        <w:tc>
          <w:tcPr>
            <w:tcW w:w="1604" w:type="dxa"/>
          </w:tcPr>
          <w:p w14:paraId="7969529F" w14:textId="77777777" w:rsidR="00560E2E" w:rsidRPr="00023D2B" w:rsidRDefault="00560E2E">
            <w:pPr>
              <w:rPr>
                <w:rFonts w:cstheme="minorHAnsi"/>
              </w:rPr>
            </w:pPr>
          </w:p>
        </w:tc>
        <w:tc>
          <w:tcPr>
            <w:tcW w:w="1418" w:type="dxa"/>
          </w:tcPr>
          <w:p w14:paraId="5893968C" w14:textId="77777777" w:rsidR="00560E2E" w:rsidRPr="00023D2B" w:rsidRDefault="00560E2E">
            <w:pPr>
              <w:rPr>
                <w:rFonts w:cstheme="minorHAnsi"/>
              </w:rPr>
            </w:pPr>
          </w:p>
        </w:tc>
        <w:tc>
          <w:tcPr>
            <w:tcW w:w="2030" w:type="dxa"/>
          </w:tcPr>
          <w:p w14:paraId="31034B35" w14:textId="77777777" w:rsidR="00560E2E" w:rsidRPr="00023D2B" w:rsidRDefault="00560E2E">
            <w:pPr>
              <w:rPr>
                <w:rFonts w:cstheme="minorHAnsi"/>
              </w:rPr>
            </w:pPr>
          </w:p>
        </w:tc>
        <w:tc>
          <w:tcPr>
            <w:tcW w:w="1129" w:type="dxa"/>
          </w:tcPr>
          <w:p w14:paraId="6668FBA1" w14:textId="77777777" w:rsidR="00560E2E" w:rsidRPr="00023D2B" w:rsidRDefault="00560E2E">
            <w:pPr>
              <w:rPr>
                <w:rFonts w:cstheme="minorHAnsi"/>
              </w:rPr>
            </w:pPr>
          </w:p>
        </w:tc>
        <w:tc>
          <w:tcPr>
            <w:tcW w:w="1379" w:type="dxa"/>
            <w:gridSpan w:val="2"/>
          </w:tcPr>
          <w:p w14:paraId="071B9C80" w14:textId="77777777" w:rsidR="00560E2E" w:rsidRPr="00023D2B" w:rsidRDefault="00560E2E">
            <w:pPr>
              <w:rPr>
                <w:rFonts w:cstheme="minorHAnsi"/>
              </w:rPr>
            </w:pPr>
          </w:p>
        </w:tc>
        <w:tc>
          <w:tcPr>
            <w:tcW w:w="1587" w:type="dxa"/>
          </w:tcPr>
          <w:p w14:paraId="648A4559" w14:textId="2390DA83" w:rsidR="00560E2E" w:rsidRPr="00023D2B" w:rsidRDefault="00560E2E">
            <w:pPr>
              <w:rPr>
                <w:rFonts w:cstheme="minorHAnsi"/>
              </w:rPr>
            </w:pPr>
          </w:p>
        </w:tc>
        <w:tc>
          <w:tcPr>
            <w:tcW w:w="5531" w:type="dxa"/>
          </w:tcPr>
          <w:p w14:paraId="0EE2D614" w14:textId="77777777" w:rsidR="00560E2E" w:rsidRPr="00023D2B" w:rsidRDefault="00560E2E">
            <w:pPr>
              <w:rPr>
                <w:rFonts w:cstheme="minorHAnsi"/>
              </w:rPr>
            </w:pPr>
          </w:p>
        </w:tc>
      </w:tr>
      <w:tr w:rsidR="00560E2E" w:rsidRPr="00023D2B" w14:paraId="47CCB51B" w14:textId="77777777" w:rsidTr="00560E2E">
        <w:trPr>
          <w:trHeight w:val="958"/>
        </w:trPr>
        <w:tc>
          <w:tcPr>
            <w:tcW w:w="1604" w:type="dxa"/>
          </w:tcPr>
          <w:p w14:paraId="4973EAAF" w14:textId="77777777" w:rsidR="00560E2E" w:rsidRPr="00023D2B" w:rsidRDefault="00560E2E">
            <w:pPr>
              <w:rPr>
                <w:rFonts w:cstheme="minorHAnsi"/>
              </w:rPr>
            </w:pPr>
          </w:p>
        </w:tc>
        <w:tc>
          <w:tcPr>
            <w:tcW w:w="1418" w:type="dxa"/>
          </w:tcPr>
          <w:p w14:paraId="7EFF26F1" w14:textId="77777777" w:rsidR="00560E2E" w:rsidRPr="00023D2B" w:rsidRDefault="00560E2E">
            <w:pPr>
              <w:rPr>
                <w:rFonts w:cstheme="minorHAnsi"/>
              </w:rPr>
            </w:pPr>
          </w:p>
        </w:tc>
        <w:tc>
          <w:tcPr>
            <w:tcW w:w="2030" w:type="dxa"/>
          </w:tcPr>
          <w:p w14:paraId="1D85F6EB" w14:textId="77777777" w:rsidR="00560E2E" w:rsidRPr="00023D2B" w:rsidRDefault="00560E2E">
            <w:pPr>
              <w:rPr>
                <w:rFonts w:cstheme="minorHAnsi"/>
              </w:rPr>
            </w:pPr>
          </w:p>
        </w:tc>
        <w:tc>
          <w:tcPr>
            <w:tcW w:w="1129" w:type="dxa"/>
          </w:tcPr>
          <w:p w14:paraId="375E6984" w14:textId="77777777" w:rsidR="00560E2E" w:rsidRPr="00023D2B" w:rsidRDefault="00560E2E">
            <w:pPr>
              <w:rPr>
                <w:rFonts w:cstheme="minorHAnsi"/>
              </w:rPr>
            </w:pPr>
          </w:p>
        </w:tc>
        <w:tc>
          <w:tcPr>
            <w:tcW w:w="1379" w:type="dxa"/>
            <w:gridSpan w:val="2"/>
          </w:tcPr>
          <w:p w14:paraId="0A8272F4" w14:textId="77777777" w:rsidR="00560E2E" w:rsidRPr="00023D2B" w:rsidRDefault="00560E2E">
            <w:pPr>
              <w:rPr>
                <w:rFonts w:cstheme="minorHAnsi"/>
              </w:rPr>
            </w:pPr>
          </w:p>
        </w:tc>
        <w:tc>
          <w:tcPr>
            <w:tcW w:w="1587" w:type="dxa"/>
          </w:tcPr>
          <w:p w14:paraId="3C02C61E" w14:textId="494F83DC" w:rsidR="00560E2E" w:rsidRPr="00023D2B" w:rsidRDefault="00560E2E">
            <w:pPr>
              <w:rPr>
                <w:rFonts w:cstheme="minorHAnsi"/>
              </w:rPr>
            </w:pPr>
          </w:p>
        </w:tc>
        <w:tc>
          <w:tcPr>
            <w:tcW w:w="5531" w:type="dxa"/>
          </w:tcPr>
          <w:p w14:paraId="6D2BE3BD" w14:textId="77777777" w:rsidR="00560E2E" w:rsidRPr="00023D2B" w:rsidRDefault="00560E2E">
            <w:pPr>
              <w:rPr>
                <w:rFonts w:cstheme="minorHAnsi"/>
              </w:rPr>
            </w:pPr>
          </w:p>
        </w:tc>
      </w:tr>
      <w:tr w:rsidR="00560E2E" w:rsidRPr="00023D2B" w14:paraId="39F59F71" w14:textId="77777777" w:rsidTr="00560E2E">
        <w:trPr>
          <w:trHeight w:val="332"/>
        </w:trPr>
        <w:tc>
          <w:tcPr>
            <w:tcW w:w="5052" w:type="dxa"/>
            <w:gridSpan w:val="3"/>
          </w:tcPr>
          <w:p w14:paraId="1C181AC3" w14:textId="02955ED0" w:rsidR="00560E2E" w:rsidRPr="00023D2B" w:rsidRDefault="00560E2E" w:rsidP="009B376D">
            <w:pPr>
              <w:rPr>
                <w:rFonts w:cstheme="minorHAnsi"/>
                <w:b/>
                <w:bCs/>
              </w:rPr>
            </w:pPr>
            <w:r w:rsidRPr="00023D2B">
              <w:rPr>
                <w:rFonts w:cstheme="minorHAnsi"/>
                <w:b/>
                <w:bCs/>
              </w:rPr>
              <w:t xml:space="preserve">                                                     Total</w:t>
            </w:r>
          </w:p>
        </w:tc>
        <w:tc>
          <w:tcPr>
            <w:tcW w:w="1569" w:type="dxa"/>
            <w:gridSpan w:val="2"/>
          </w:tcPr>
          <w:p w14:paraId="6B76061B" w14:textId="77777777" w:rsidR="00560E2E" w:rsidRPr="00023D2B" w:rsidRDefault="00560E2E" w:rsidP="009B376D">
            <w:pPr>
              <w:rPr>
                <w:rFonts w:cstheme="minorHAnsi"/>
              </w:rPr>
            </w:pPr>
          </w:p>
        </w:tc>
        <w:tc>
          <w:tcPr>
            <w:tcW w:w="8057" w:type="dxa"/>
            <w:gridSpan w:val="3"/>
          </w:tcPr>
          <w:p w14:paraId="36AD85DF" w14:textId="4980C0EC" w:rsidR="00560E2E" w:rsidRPr="00023D2B" w:rsidRDefault="00560E2E" w:rsidP="009B376D">
            <w:pPr>
              <w:rPr>
                <w:rFonts w:cstheme="minorHAnsi"/>
              </w:rPr>
            </w:pPr>
          </w:p>
        </w:tc>
      </w:tr>
    </w:tbl>
    <w:p w14:paraId="1EC63402" w14:textId="77777777" w:rsidR="00781B9B" w:rsidRPr="00023D2B" w:rsidRDefault="00781B9B">
      <w:pPr>
        <w:rPr>
          <w:rFonts w:cstheme="minorHAnsi"/>
        </w:rPr>
      </w:pPr>
    </w:p>
    <w:p w14:paraId="5CC00A20" w14:textId="24882FB7" w:rsidR="00D30F80" w:rsidRPr="00023D2B" w:rsidRDefault="003F5838">
      <w:pPr>
        <w:rPr>
          <w:rFonts w:cstheme="minorHAnsi"/>
          <w:b/>
          <w:bCs/>
        </w:rPr>
      </w:pPr>
      <w:r w:rsidRPr="00023D2B">
        <w:rPr>
          <w:rFonts w:cstheme="minorHAnsi"/>
          <w:b/>
          <w:bCs/>
        </w:rPr>
        <w:t>I hereby request a refund of the</w:t>
      </w:r>
      <w:r w:rsidR="007D1ADC" w:rsidRPr="00023D2B">
        <w:rPr>
          <w:rFonts w:cstheme="minorHAnsi"/>
          <w:b/>
          <w:bCs/>
        </w:rPr>
        <w:t xml:space="preserve"> contribution overpayments described above.</w:t>
      </w:r>
    </w:p>
    <w:p w14:paraId="2FB77FA8" w14:textId="77777777" w:rsidR="007D1ADC" w:rsidRPr="00023D2B" w:rsidRDefault="007D1ADC">
      <w:pPr>
        <w:rPr>
          <w:rFonts w:cstheme="minorHAnsi"/>
        </w:rPr>
      </w:pPr>
    </w:p>
    <w:p w14:paraId="200FA7D1" w14:textId="77777777" w:rsidR="00D30F80" w:rsidRPr="00023D2B" w:rsidRDefault="00D30F80" w:rsidP="00D30F80">
      <w:pPr>
        <w:pBdr>
          <w:bottom w:val="single" w:sz="4" w:space="1" w:color="auto"/>
        </w:pBdr>
        <w:rPr>
          <w:rFonts w:cstheme="minorHAnsi"/>
          <w:u w:val="single"/>
        </w:rPr>
      </w:pPr>
    </w:p>
    <w:p w14:paraId="0F199330" w14:textId="03891CC6" w:rsidR="00D30F80" w:rsidRPr="00023D2B" w:rsidRDefault="00D30F80">
      <w:pPr>
        <w:rPr>
          <w:rFonts w:cstheme="minorHAnsi"/>
          <w:b/>
          <w:bCs/>
        </w:rPr>
      </w:pPr>
      <w:r w:rsidRPr="00023D2B">
        <w:rPr>
          <w:rFonts w:cstheme="minorHAnsi"/>
          <w:b/>
          <w:bCs/>
        </w:rPr>
        <w:t>Signature</w:t>
      </w:r>
      <w:r w:rsidR="0053304C" w:rsidRPr="00023D2B">
        <w:rPr>
          <w:rFonts w:cstheme="minorHAnsi"/>
          <w:b/>
          <w:bCs/>
        </w:rPr>
        <w:t xml:space="preserve"> </w:t>
      </w:r>
      <w:r w:rsidR="007F18AB" w:rsidRPr="00023D2B">
        <w:rPr>
          <w:rFonts w:cstheme="minorHAnsi"/>
          <w:b/>
          <w:bCs/>
        </w:rPr>
        <w:t>and Title</w:t>
      </w:r>
      <w:r w:rsidRPr="00023D2B">
        <w:rPr>
          <w:rFonts w:cstheme="minorHAnsi"/>
          <w:b/>
          <w:bCs/>
        </w:rPr>
        <w:tab/>
      </w:r>
      <w:r w:rsidRPr="00023D2B">
        <w:rPr>
          <w:rFonts w:cstheme="minorHAnsi"/>
          <w:b/>
          <w:bCs/>
        </w:rPr>
        <w:tab/>
      </w:r>
      <w:r w:rsidRPr="00023D2B">
        <w:rPr>
          <w:rFonts w:cstheme="minorHAnsi"/>
          <w:b/>
          <w:bCs/>
        </w:rPr>
        <w:tab/>
      </w:r>
      <w:r w:rsidRPr="00023D2B">
        <w:rPr>
          <w:rFonts w:cstheme="minorHAnsi"/>
          <w:b/>
          <w:bCs/>
        </w:rPr>
        <w:tab/>
      </w:r>
      <w:r w:rsidRPr="00023D2B">
        <w:rPr>
          <w:rFonts w:cstheme="minorHAnsi"/>
          <w:b/>
          <w:bCs/>
        </w:rPr>
        <w:tab/>
      </w:r>
      <w:r w:rsidRPr="00023D2B">
        <w:rPr>
          <w:rFonts w:cstheme="minorHAnsi"/>
          <w:b/>
          <w:bCs/>
        </w:rPr>
        <w:tab/>
      </w:r>
      <w:r w:rsidR="00623CF6" w:rsidRPr="00023D2B">
        <w:rPr>
          <w:rFonts w:cstheme="minorHAnsi"/>
          <w:b/>
          <w:bCs/>
        </w:rPr>
        <w:t xml:space="preserve">                                                                                 </w:t>
      </w:r>
      <w:r w:rsidRPr="00023D2B">
        <w:rPr>
          <w:rFonts w:cstheme="minorHAnsi"/>
          <w:b/>
          <w:bCs/>
        </w:rPr>
        <w:t>Date Signed</w:t>
      </w:r>
    </w:p>
    <w:p w14:paraId="0AE587DE" w14:textId="6394BACE" w:rsidR="003F5838" w:rsidRPr="00023D2B" w:rsidRDefault="003F5838">
      <w:pPr>
        <w:rPr>
          <w:rFonts w:cstheme="minorHAnsi"/>
          <w:b/>
          <w:bCs/>
        </w:rPr>
      </w:pPr>
      <w:r w:rsidRPr="00023D2B">
        <w:rPr>
          <w:rFonts w:cstheme="minorHAnsi"/>
          <w:b/>
          <w:bCs/>
        </w:rPr>
        <w:tab/>
      </w:r>
    </w:p>
    <w:p w14:paraId="210CE038" w14:textId="004DB198" w:rsidR="003F5838" w:rsidRPr="00023D2B" w:rsidRDefault="003F5838">
      <w:pPr>
        <w:rPr>
          <w:rFonts w:cstheme="minorHAnsi"/>
          <w:b/>
          <w:bCs/>
        </w:rPr>
      </w:pPr>
      <w:r w:rsidRPr="00023D2B">
        <w:rPr>
          <w:rFonts w:cstheme="minorHAnsi"/>
          <w:b/>
          <w:bCs/>
        </w:rPr>
        <w:t xml:space="preserve">Employer Name: </w:t>
      </w:r>
      <w:r w:rsidR="00623CF6" w:rsidRPr="00023D2B">
        <w:rPr>
          <w:rFonts w:cstheme="minorHAnsi"/>
          <w:b/>
          <w:bCs/>
        </w:rPr>
        <w:t>________________________________________</w:t>
      </w:r>
      <w:r w:rsidR="00F36E01" w:rsidRPr="00023D2B">
        <w:rPr>
          <w:rFonts w:cstheme="minorHAnsi"/>
          <w:b/>
          <w:bCs/>
        </w:rPr>
        <w:t xml:space="preserve"> Executive Admin Approval___________________</w:t>
      </w:r>
      <w:r w:rsidR="00623CF6" w:rsidRPr="00023D2B">
        <w:rPr>
          <w:rFonts w:cstheme="minorHAnsi"/>
          <w:b/>
          <w:bCs/>
        </w:rPr>
        <w:t>____________</w:t>
      </w:r>
    </w:p>
    <w:p w14:paraId="3DE18B2F" w14:textId="77777777" w:rsidR="009B376D" w:rsidRPr="00023D2B" w:rsidRDefault="009B376D">
      <w:pPr>
        <w:rPr>
          <w:rFonts w:cstheme="minorHAnsi"/>
        </w:rPr>
      </w:pPr>
    </w:p>
    <w:p w14:paraId="0FE84D31" w14:textId="2F41DDCB" w:rsidR="00AC03CE" w:rsidRPr="00F069BC" w:rsidRDefault="00AC03CE" w:rsidP="00F069BC">
      <w:pPr>
        <w:pBdr>
          <w:top w:val="single" w:sz="4" w:space="1" w:color="auto"/>
          <w:left w:val="single" w:sz="4" w:space="4" w:color="auto"/>
          <w:bottom w:val="single" w:sz="4" w:space="1" w:color="auto"/>
          <w:right w:val="single" w:sz="4" w:space="4" w:color="auto"/>
        </w:pBdr>
        <w:shd w:val="clear" w:color="auto" w:fill="B4C6E7" w:themeFill="accent1" w:themeFillTint="66"/>
        <w:jc w:val="center"/>
        <w:rPr>
          <w:b/>
          <w:bCs/>
          <w:sz w:val="28"/>
          <w:szCs w:val="28"/>
        </w:rPr>
      </w:pPr>
      <w:r w:rsidRPr="00F069BC">
        <w:rPr>
          <w:b/>
          <w:bCs/>
          <w:sz w:val="28"/>
          <w:szCs w:val="28"/>
        </w:rPr>
        <w:t xml:space="preserve">Return </w:t>
      </w:r>
      <w:r w:rsidR="00F069BC" w:rsidRPr="00F069BC">
        <w:rPr>
          <w:b/>
          <w:bCs/>
          <w:sz w:val="28"/>
          <w:szCs w:val="28"/>
        </w:rPr>
        <w:t>this f</w:t>
      </w:r>
      <w:r w:rsidRPr="00F069BC">
        <w:rPr>
          <w:b/>
          <w:bCs/>
          <w:sz w:val="28"/>
          <w:szCs w:val="28"/>
        </w:rPr>
        <w:t>orm</w:t>
      </w:r>
      <w:r w:rsidR="007D1ADC">
        <w:rPr>
          <w:b/>
          <w:bCs/>
          <w:sz w:val="28"/>
          <w:szCs w:val="28"/>
        </w:rPr>
        <w:t xml:space="preserve"> and all supporting documentation </w:t>
      </w:r>
      <w:r w:rsidRPr="00F069BC">
        <w:rPr>
          <w:b/>
          <w:bCs/>
          <w:sz w:val="28"/>
          <w:szCs w:val="28"/>
        </w:rPr>
        <w:t xml:space="preserve">to </w:t>
      </w:r>
      <w:bookmarkStart w:id="1" w:name="_Hlk115877679"/>
      <w:r w:rsidR="00623CF6">
        <w:rPr>
          <w:b/>
          <w:bCs/>
          <w:sz w:val="28"/>
          <w:szCs w:val="28"/>
        </w:rPr>
        <w:fldChar w:fldCharType="begin"/>
      </w:r>
      <w:r w:rsidR="00623CF6">
        <w:rPr>
          <w:b/>
          <w:bCs/>
          <w:sz w:val="28"/>
          <w:szCs w:val="28"/>
        </w:rPr>
        <w:instrText xml:space="preserve"> HYPERLINK "mailto:Reports@agmafunds.org" </w:instrText>
      </w:r>
      <w:r w:rsidR="00623CF6">
        <w:rPr>
          <w:b/>
          <w:bCs/>
          <w:sz w:val="28"/>
          <w:szCs w:val="28"/>
        </w:rPr>
      </w:r>
      <w:r w:rsidR="00623CF6">
        <w:rPr>
          <w:b/>
          <w:bCs/>
          <w:sz w:val="28"/>
          <w:szCs w:val="28"/>
        </w:rPr>
        <w:fldChar w:fldCharType="separate"/>
      </w:r>
      <w:r w:rsidR="00623CF6" w:rsidRPr="0013369D">
        <w:rPr>
          <w:rStyle w:val="Hyperlink"/>
          <w:b/>
          <w:bCs/>
          <w:sz w:val="28"/>
          <w:szCs w:val="28"/>
        </w:rPr>
        <w:t>Reports@agmafunds.org</w:t>
      </w:r>
      <w:r w:rsidR="00623CF6">
        <w:rPr>
          <w:b/>
          <w:bCs/>
          <w:sz w:val="28"/>
          <w:szCs w:val="28"/>
        </w:rPr>
        <w:fldChar w:fldCharType="end"/>
      </w:r>
      <w:r w:rsidR="00623CF6">
        <w:rPr>
          <w:b/>
          <w:bCs/>
          <w:sz w:val="28"/>
          <w:szCs w:val="28"/>
        </w:rPr>
        <w:t xml:space="preserve"> </w:t>
      </w:r>
      <w:r w:rsidRPr="00F069BC">
        <w:rPr>
          <w:b/>
          <w:bCs/>
          <w:sz w:val="28"/>
          <w:szCs w:val="28"/>
        </w:rPr>
        <w:t>through</w:t>
      </w:r>
      <w:r w:rsidR="00F069BC" w:rsidRPr="00F069BC">
        <w:rPr>
          <w:b/>
          <w:bCs/>
          <w:sz w:val="28"/>
          <w:szCs w:val="28"/>
        </w:rPr>
        <w:t xml:space="preserve"> </w:t>
      </w:r>
      <w:r w:rsidR="00623CF6" w:rsidRPr="00F069BC">
        <w:rPr>
          <w:b/>
          <w:bCs/>
          <w:sz w:val="28"/>
          <w:szCs w:val="28"/>
        </w:rPr>
        <w:t>a</w:t>
      </w:r>
      <w:r w:rsidR="009B376D">
        <w:rPr>
          <w:b/>
          <w:bCs/>
          <w:sz w:val="28"/>
          <w:szCs w:val="28"/>
        </w:rPr>
        <w:t xml:space="preserve"> </w:t>
      </w:r>
      <w:r w:rsidR="00F069BC" w:rsidRPr="00F069BC">
        <w:rPr>
          <w:b/>
          <w:bCs/>
          <w:sz w:val="28"/>
          <w:szCs w:val="28"/>
        </w:rPr>
        <w:t>Secure</w:t>
      </w:r>
      <w:r w:rsidR="000F4F9E">
        <w:rPr>
          <w:b/>
          <w:bCs/>
          <w:sz w:val="28"/>
          <w:szCs w:val="28"/>
        </w:rPr>
        <w:t xml:space="preserve"> Email or</w:t>
      </w:r>
      <w:r w:rsidR="00F069BC" w:rsidRPr="00F069BC">
        <w:rPr>
          <w:b/>
          <w:bCs/>
          <w:sz w:val="28"/>
          <w:szCs w:val="28"/>
        </w:rPr>
        <w:t xml:space="preserve"> Fax number below</w:t>
      </w:r>
      <w:bookmarkEnd w:id="1"/>
      <w:r w:rsidR="00F069BC" w:rsidRPr="00F069BC">
        <w:rPr>
          <w:b/>
          <w:bCs/>
          <w:sz w:val="28"/>
          <w:szCs w:val="28"/>
        </w:rPr>
        <w:t>.</w:t>
      </w:r>
    </w:p>
    <w:sectPr w:rsidR="00AC03CE" w:rsidRPr="00F069BC" w:rsidSect="00AF5EC2">
      <w:headerReference w:type="default" r:id="rId9"/>
      <w:footerReference w:type="default" r:id="rId10"/>
      <w:pgSz w:w="15840" w:h="12240" w:orient="landscape"/>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BDB61" w14:textId="77777777" w:rsidR="0067687A" w:rsidRDefault="0067687A" w:rsidP="00F069BC">
      <w:r>
        <w:separator/>
      </w:r>
    </w:p>
  </w:endnote>
  <w:endnote w:type="continuationSeparator" w:id="0">
    <w:p w14:paraId="2D76BB20" w14:textId="77777777" w:rsidR="0067687A" w:rsidRDefault="0067687A" w:rsidP="00F0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8BFAA" w14:textId="76261038" w:rsidR="00F069BC" w:rsidRPr="00BC69BC" w:rsidRDefault="00F069BC" w:rsidP="00F069BC">
    <w:pPr>
      <w:pStyle w:val="Footer"/>
      <w:jc w:val="center"/>
      <w:rPr>
        <w:sz w:val="24"/>
        <w:szCs w:val="24"/>
      </w:rPr>
    </w:pPr>
    <w:r w:rsidRPr="00C504AB">
      <w:rPr>
        <w:i/>
        <w:iCs/>
        <w:sz w:val="24"/>
        <w:szCs w:val="24"/>
      </w:rPr>
      <w:t>305 7</w:t>
    </w:r>
    <w:r w:rsidRPr="00C504AB">
      <w:rPr>
        <w:i/>
        <w:iCs/>
        <w:sz w:val="24"/>
        <w:szCs w:val="24"/>
        <w:vertAlign w:val="superscript"/>
      </w:rPr>
      <w:t>th</w:t>
    </w:r>
    <w:r w:rsidRPr="00C504AB">
      <w:rPr>
        <w:i/>
        <w:iCs/>
        <w:sz w:val="24"/>
        <w:szCs w:val="24"/>
      </w:rPr>
      <w:t xml:space="preserve"> Ave, Suite 2B, New York, NY 10001, Phone: (212) 765-3664, Fax: (212) 956-7599, Email:</w:t>
    </w:r>
    <w:r w:rsidR="0081129B">
      <w:rPr>
        <w:i/>
        <w:iCs/>
        <w:sz w:val="24"/>
        <w:szCs w:val="24"/>
      </w:rPr>
      <w:t xml:space="preserve"> </w:t>
    </w:r>
    <w:hyperlink r:id="rId1" w:history="1">
      <w:r w:rsidR="00BC69BC" w:rsidRPr="00934FEF">
        <w:rPr>
          <w:rStyle w:val="Hyperlink"/>
          <w:i/>
          <w:iCs/>
          <w:sz w:val="24"/>
          <w:szCs w:val="24"/>
        </w:rPr>
        <w:t>Reports@agmafunds.org</w:t>
      </w:r>
    </w:hyperlink>
    <w:r w:rsidR="00BC69BC">
      <w:rPr>
        <w:i/>
        <w:iCs/>
        <w:sz w:val="24"/>
        <w:szCs w:val="24"/>
      </w:rPr>
      <w:t xml:space="preserve">         </w:t>
    </w:r>
    <w:r w:rsidR="00FC2739">
      <w:rPr>
        <w:sz w:val="24"/>
        <w:szCs w:val="24"/>
      </w:rPr>
      <w:t>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8B861" w14:textId="77777777" w:rsidR="0067687A" w:rsidRDefault="0067687A" w:rsidP="00F069BC">
      <w:r>
        <w:separator/>
      </w:r>
    </w:p>
  </w:footnote>
  <w:footnote w:type="continuationSeparator" w:id="0">
    <w:p w14:paraId="36D771C5" w14:textId="77777777" w:rsidR="0067687A" w:rsidRDefault="0067687A" w:rsidP="00F06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574A4" w14:textId="38C86F98" w:rsidR="00F069BC" w:rsidRDefault="00F069BC">
    <w:pPr>
      <w:pStyle w:val="Header"/>
    </w:pPr>
    <w:r w:rsidRPr="002B4AD5">
      <w:rPr>
        <w:noProof/>
        <w:sz w:val="20"/>
        <w:szCs w:val="20"/>
      </w:rPr>
      <w:drawing>
        <wp:inline distT="0" distB="0" distL="0" distR="0" wp14:anchorId="70899121" wp14:editId="2E820319">
          <wp:extent cx="3181350" cy="37837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3667" cy="391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B2C44"/>
    <w:multiLevelType w:val="hybridMultilevel"/>
    <w:tmpl w:val="C8AC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8137D"/>
    <w:multiLevelType w:val="hybridMultilevel"/>
    <w:tmpl w:val="CE3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19581">
    <w:abstractNumId w:val="1"/>
  </w:num>
  <w:num w:numId="2" w16cid:durableId="110449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9C"/>
    <w:rsid w:val="0000543B"/>
    <w:rsid w:val="00023D2B"/>
    <w:rsid w:val="000500E8"/>
    <w:rsid w:val="000C678C"/>
    <w:rsid w:val="000E7F48"/>
    <w:rsid w:val="000F4F9E"/>
    <w:rsid w:val="00195968"/>
    <w:rsid w:val="001B14ED"/>
    <w:rsid w:val="001F4087"/>
    <w:rsid w:val="002B4AD5"/>
    <w:rsid w:val="00360ECD"/>
    <w:rsid w:val="00377B73"/>
    <w:rsid w:val="003F5838"/>
    <w:rsid w:val="004026E5"/>
    <w:rsid w:val="004427EA"/>
    <w:rsid w:val="00474B36"/>
    <w:rsid w:val="00491D4B"/>
    <w:rsid w:val="004C7E48"/>
    <w:rsid w:val="0053304C"/>
    <w:rsid w:val="00560E2E"/>
    <w:rsid w:val="00563621"/>
    <w:rsid w:val="00623CF6"/>
    <w:rsid w:val="00660159"/>
    <w:rsid w:val="0067687A"/>
    <w:rsid w:val="00690145"/>
    <w:rsid w:val="00696CC9"/>
    <w:rsid w:val="0072107A"/>
    <w:rsid w:val="00731960"/>
    <w:rsid w:val="00754AE4"/>
    <w:rsid w:val="00781B9B"/>
    <w:rsid w:val="007D1ADC"/>
    <w:rsid w:val="007D4A71"/>
    <w:rsid w:val="007F18AB"/>
    <w:rsid w:val="0081129B"/>
    <w:rsid w:val="00813603"/>
    <w:rsid w:val="0081562A"/>
    <w:rsid w:val="0090675C"/>
    <w:rsid w:val="0091367D"/>
    <w:rsid w:val="009925C2"/>
    <w:rsid w:val="009A73D4"/>
    <w:rsid w:val="009B376D"/>
    <w:rsid w:val="00A0405D"/>
    <w:rsid w:val="00A14977"/>
    <w:rsid w:val="00A75717"/>
    <w:rsid w:val="00AC03CE"/>
    <w:rsid w:val="00AF5EC2"/>
    <w:rsid w:val="00B02A88"/>
    <w:rsid w:val="00B827A1"/>
    <w:rsid w:val="00BB6579"/>
    <w:rsid w:val="00BC28C3"/>
    <w:rsid w:val="00BC69BC"/>
    <w:rsid w:val="00BE2363"/>
    <w:rsid w:val="00C504AB"/>
    <w:rsid w:val="00C73B9C"/>
    <w:rsid w:val="00CF70B9"/>
    <w:rsid w:val="00D30F80"/>
    <w:rsid w:val="00D5742B"/>
    <w:rsid w:val="00DA113A"/>
    <w:rsid w:val="00E4505D"/>
    <w:rsid w:val="00E615E7"/>
    <w:rsid w:val="00F069BC"/>
    <w:rsid w:val="00F36E01"/>
    <w:rsid w:val="00F835B8"/>
    <w:rsid w:val="00FC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B30F9E"/>
  <w15:chartTrackingRefBased/>
  <w15:docId w15:val="{D3F55814-989A-4E72-88F3-D7CCCFAA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B9B"/>
    <w:pPr>
      <w:keepNext/>
      <w:jc w:val="center"/>
      <w:outlineLvl w:val="0"/>
    </w:pPr>
    <w:rPr>
      <w:b/>
      <w:bCs/>
      <w:color w:val="2F5496" w:themeColor="accent1" w:themeShade="BF"/>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F80"/>
    <w:pPr>
      <w:ind w:left="720"/>
      <w:contextualSpacing/>
    </w:pPr>
  </w:style>
  <w:style w:type="table" w:styleId="TableGrid">
    <w:name w:val="Table Grid"/>
    <w:basedOn w:val="TableNormal"/>
    <w:uiPriority w:val="39"/>
    <w:rsid w:val="00D3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9BC"/>
    <w:pPr>
      <w:tabs>
        <w:tab w:val="center" w:pos="4680"/>
        <w:tab w:val="right" w:pos="9360"/>
      </w:tabs>
    </w:pPr>
  </w:style>
  <w:style w:type="character" w:customStyle="1" w:styleId="HeaderChar">
    <w:name w:val="Header Char"/>
    <w:basedOn w:val="DefaultParagraphFont"/>
    <w:link w:val="Header"/>
    <w:uiPriority w:val="99"/>
    <w:rsid w:val="00F069BC"/>
  </w:style>
  <w:style w:type="paragraph" w:styleId="Footer">
    <w:name w:val="footer"/>
    <w:basedOn w:val="Normal"/>
    <w:link w:val="FooterChar"/>
    <w:uiPriority w:val="99"/>
    <w:unhideWhenUsed/>
    <w:rsid w:val="00F069BC"/>
    <w:pPr>
      <w:tabs>
        <w:tab w:val="center" w:pos="4680"/>
        <w:tab w:val="right" w:pos="9360"/>
      </w:tabs>
    </w:pPr>
  </w:style>
  <w:style w:type="character" w:customStyle="1" w:styleId="FooterChar">
    <w:name w:val="Footer Char"/>
    <w:basedOn w:val="DefaultParagraphFont"/>
    <w:link w:val="Footer"/>
    <w:uiPriority w:val="99"/>
    <w:rsid w:val="00F069BC"/>
  </w:style>
  <w:style w:type="paragraph" w:styleId="BalloonText">
    <w:name w:val="Balloon Text"/>
    <w:basedOn w:val="Normal"/>
    <w:link w:val="BalloonTextChar"/>
    <w:uiPriority w:val="99"/>
    <w:semiHidden/>
    <w:unhideWhenUsed/>
    <w:rsid w:val="00815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62A"/>
    <w:rPr>
      <w:rFonts w:ascii="Segoe UI" w:hAnsi="Segoe UI" w:cs="Segoe UI"/>
      <w:sz w:val="18"/>
      <w:szCs w:val="18"/>
    </w:rPr>
  </w:style>
  <w:style w:type="character" w:customStyle="1" w:styleId="Heading1Char">
    <w:name w:val="Heading 1 Char"/>
    <w:basedOn w:val="DefaultParagraphFont"/>
    <w:link w:val="Heading1"/>
    <w:uiPriority w:val="9"/>
    <w:rsid w:val="00781B9B"/>
    <w:rPr>
      <w:b/>
      <w:bCs/>
      <w:color w:val="2F5496" w:themeColor="accent1" w:themeShade="BF"/>
      <w:sz w:val="56"/>
      <w:szCs w:val="56"/>
    </w:rPr>
  </w:style>
  <w:style w:type="paragraph" w:styleId="Revision">
    <w:name w:val="Revision"/>
    <w:hidden/>
    <w:uiPriority w:val="99"/>
    <w:semiHidden/>
    <w:rsid w:val="00377B73"/>
  </w:style>
  <w:style w:type="character" w:styleId="Hyperlink">
    <w:name w:val="Hyperlink"/>
    <w:basedOn w:val="DefaultParagraphFont"/>
    <w:uiPriority w:val="99"/>
    <w:unhideWhenUsed/>
    <w:rsid w:val="00377B73"/>
    <w:rPr>
      <w:color w:val="0563C1" w:themeColor="hyperlink"/>
      <w:u w:val="single"/>
    </w:rPr>
  </w:style>
  <w:style w:type="character" w:styleId="UnresolvedMention">
    <w:name w:val="Unresolved Mention"/>
    <w:basedOn w:val="DefaultParagraphFont"/>
    <w:uiPriority w:val="99"/>
    <w:semiHidden/>
    <w:unhideWhenUsed/>
    <w:rsid w:val="00377B73"/>
    <w:rPr>
      <w:color w:val="605E5C"/>
      <w:shd w:val="clear" w:color="auto" w:fill="E1DFDD"/>
    </w:rPr>
  </w:style>
  <w:style w:type="character" w:styleId="FollowedHyperlink">
    <w:name w:val="FollowedHyperlink"/>
    <w:basedOn w:val="DefaultParagraphFont"/>
    <w:uiPriority w:val="99"/>
    <w:semiHidden/>
    <w:unhideWhenUsed/>
    <w:rsid w:val="00442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4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GMA%20Funds-%20Refund%20Policy%202022%20Revision%20Final%20Fully%20Executed%20-%2012.13.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eports@agmafun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55C1-184C-48FE-BAA1-6C2B73A9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Murray</dc:creator>
  <cp:keywords/>
  <dc:description/>
  <cp:lastModifiedBy>Sania Khan</cp:lastModifiedBy>
  <cp:revision>4</cp:revision>
  <cp:lastPrinted>2023-10-12T16:17:00Z</cp:lastPrinted>
  <dcterms:created xsi:type="dcterms:W3CDTF">2023-10-12T16:28:00Z</dcterms:created>
  <dcterms:modified xsi:type="dcterms:W3CDTF">2024-06-06T18:25:00Z</dcterms:modified>
</cp:coreProperties>
</file>